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5E" w:rsidRPr="00822EE2" w:rsidRDefault="004C4895" w:rsidP="00822EE2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О смене страховщика</w:t>
      </w:r>
      <w:r w:rsidR="006E0F8C" w:rsidRPr="00822EE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22EE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пенсионных накоплений</w:t>
      </w:r>
    </w:p>
    <w:p w:rsidR="00822EE2" w:rsidRPr="00822EE2" w:rsidRDefault="00822EE2" w:rsidP="00822EE2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6E0F8C" w:rsidRPr="00822EE2" w:rsidRDefault="006C2C5E" w:rsidP="00F01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городского округа</w:t>
      </w:r>
      <w:r w:rsidR="00FE4826" w:rsidRPr="00822EE2">
        <w:rPr>
          <w:rFonts w:ascii="Times New Roman" w:hAnsi="Times New Roman" w:cs="Times New Roman"/>
          <w:sz w:val="24"/>
          <w:szCs w:val="24"/>
        </w:rPr>
        <w:t>, у которых формируются средства пенсионных накоплений в системе обязательного пенсионного страхования, вправе передавать эти средства организации</w:t>
      </w:r>
      <w:r w:rsidR="0023684F">
        <w:rPr>
          <w:rFonts w:ascii="Times New Roman" w:hAnsi="Times New Roman" w:cs="Times New Roman"/>
          <w:sz w:val="24"/>
          <w:szCs w:val="24"/>
        </w:rPr>
        <w:t xml:space="preserve"> </w:t>
      </w:r>
      <w:r w:rsidR="00FE4826" w:rsidRPr="00822EE2">
        <w:rPr>
          <w:rFonts w:ascii="Times New Roman" w:hAnsi="Times New Roman" w:cs="Times New Roman"/>
          <w:sz w:val="24"/>
          <w:szCs w:val="24"/>
        </w:rPr>
        <w:t>-</w:t>
      </w:r>
      <w:r w:rsidR="0023684F">
        <w:rPr>
          <w:rFonts w:ascii="Times New Roman" w:hAnsi="Times New Roman" w:cs="Times New Roman"/>
          <w:sz w:val="24"/>
          <w:szCs w:val="24"/>
        </w:rPr>
        <w:t xml:space="preserve"> </w:t>
      </w:r>
      <w:r w:rsidR="00FE4826" w:rsidRPr="00822EE2">
        <w:rPr>
          <w:rFonts w:ascii="Times New Roman" w:hAnsi="Times New Roman" w:cs="Times New Roman"/>
          <w:sz w:val="24"/>
          <w:szCs w:val="24"/>
        </w:rPr>
        <w:t>страховщику для инвестирования на финансовом рынке.</w:t>
      </w:r>
      <w:r w:rsidR="0023684F">
        <w:rPr>
          <w:rFonts w:ascii="Times New Roman" w:hAnsi="Times New Roman" w:cs="Times New Roman"/>
          <w:sz w:val="24"/>
          <w:szCs w:val="24"/>
        </w:rPr>
        <w:t xml:space="preserve"> </w:t>
      </w:r>
      <w:r w:rsidR="00FE4826" w:rsidRPr="00822EE2">
        <w:rPr>
          <w:rFonts w:ascii="Times New Roman" w:hAnsi="Times New Roman" w:cs="Times New Roman"/>
          <w:sz w:val="24"/>
          <w:szCs w:val="24"/>
        </w:rPr>
        <w:t>Выбранный страховщик несет обязательства перед гражданином по назначению и выплате накопительной пенсии.</w:t>
      </w:r>
    </w:p>
    <w:p w:rsidR="004C4895" w:rsidRPr="00822EE2" w:rsidRDefault="00F32367" w:rsidP="004C4895">
      <w:pPr>
        <w:pStyle w:val="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4C4895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 xml:space="preserve">Страховщиком </w:t>
      </w:r>
      <w:r w:rsidR="004C4895" w:rsidRPr="004C4895">
        <w:rPr>
          <w:rStyle w:val="6Exact1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пенсионных накоплений</w:t>
      </w:r>
      <w:r w:rsidR="004C4895" w:rsidRPr="004C4895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 xml:space="preserve"> </w:t>
      </w:r>
      <w:r w:rsidRPr="004C4895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может быть Пенси</w:t>
      </w:r>
      <w:r w:rsidRPr="004C4895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softHyphen/>
        <w:t>онный фонд России или негосударственный пенсионный фонд, входящий в систему гаран</w:t>
      </w:r>
      <w:r w:rsidRPr="004C4895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softHyphen/>
        <w:t>тирования прав застрахованных лиц в системе обязательного пенси</w:t>
      </w:r>
      <w:r w:rsidRPr="004C4895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softHyphen/>
        <w:t xml:space="preserve">онного страхования. </w:t>
      </w:r>
      <w:r w:rsidR="004C4895" w:rsidRPr="00822EE2">
        <w:rPr>
          <w:rStyle w:val="7Exact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Список </w:t>
      </w:r>
      <w:r w:rsidR="004C4895" w:rsidRPr="004C4895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негосударственны</w:t>
      </w:r>
      <w:r w:rsidR="004C4895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х</w:t>
      </w:r>
      <w:r w:rsidR="004C4895" w:rsidRPr="004C4895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 xml:space="preserve"> пенсионны</w:t>
      </w:r>
      <w:r w:rsidR="004C4895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х</w:t>
      </w:r>
      <w:r w:rsidR="004C4895" w:rsidRPr="004C4895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 xml:space="preserve"> фонд</w:t>
      </w:r>
      <w:r w:rsidR="004C4895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ов</w:t>
      </w:r>
      <w:r w:rsidR="004C4895" w:rsidRPr="00822EE2">
        <w:rPr>
          <w:rStyle w:val="7Exact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, которые вошли в систему гарантирования прав застрахованных лиц в системе </w:t>
      </w:r>
      <w:r w:rsidR="004C4895" w:rsidRPr="004C4895">
        <w:rPr>
          <w:rFonts w:ascii="Times New Roman" w:hAnsi="Times New Roman" w:cs="Times New Roman"/>
          <w:i w:val="0"/>
          <w:sz w:val="24"/>
          <w:szCs w:val="24"/>
        </w:rPr>
        <w:t>обязательного пенсионного страхования</w:t>
      </w:r>
      <w:r w:rsidR="004C4895" w:rsidRPr="004C4895">
        <w:rPr>
          <w:rStyle w:val="7Exact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, </w:t>
      </w:r>
      <w:r w:rsidR="004C4895" w:rsidRPr="00822EE2">
        <w:rPr>
          <w:rStyle w:val="7Exact"/>
          <w:rFonts w:ascii="Times New Roman" w:hAnsi="Times New Roman" w:cs="Times New Roman"/>
          <w:color w:val="000000"/>
          <w:spacing w:val="0"/>
          <w:sz w:val="24"/>
          <w:szCs w:val="24"/>
        </w:rPr>
        <w:t>размещен на сайте Агентства по страхованию вкладов.</w:t>
      </w:r>
    </w:p>
    <w:p w:rsidR="00F32367" w:rsidRDefault="00F32367" w:rsidP="00F0172A">
      <w:pPr>
        <w:pStyle w:val="a3"/>
        <w:shd w:val="clear" w:color="auto" w:fill="auto"/>
        <w:spacing w:after="0" w:line="240" w:lineRule="auto"/>
        <w:ind w:firstLine="709"/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822EE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t>ПФР инвестирует пенсионные накопления через государственную управляю</w:t>
      </w:r>
      <w:r w:rsidRPr="00822EE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 xml:space="preserve">щую компанию </w:t>
      </w:r>
      <w:r w:rsidR="006764DC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="006764DC" w:rsidRPr="006764DC">
        <w:rPr>
          <w:rFonts w:ascii="Times New Roman" w:hAnsi="Times New Roman" w:cs="Times New Roman"/>
          <w:spacing w:val="0"/>
          <w:sz w:val="24"/>
          <w:szCs w:val="24"/>
        </w:rPr>
        <w:t>государственную корпорацию «Банк развития и внешнеэкономической деятельности (Внешэкономбанк)»</w:t>
      </w:r>
      <w:r w:rsidR="006764DC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22EE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t>и через частные управляющие ком</w:t>
      </w:r>
      <w:r w:rsidRPr="00822EE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пании. Гражданин, формирую</w:t>
      </w:r>
      <w:r w:rsidRPr="00822EE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щий пенсионные накопления в Пенсионном фонде России, может выбрать управляющую ком</w:t>
      </w:r>
      <w:r w:rsidRPr="00822EE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панию для инвестирования пенси</w:t>
      </w:r>
      <w:r w:rsidRPr="00822EE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онных накоплений.</w:t>
      </w:r>
    </w:p>
    <w:p w:rsidR="00B96BE2" w:rsidRPr="007F72F2" w:rsidRDefault="004C4895" w:rsidP="00F0172A">
      <w:pPr>
        <w:pStyle w:val="a3"/>
        <w:shd w:val="clear" w:color="auto" w:fill="auto"/>
        <w:spacing w:after="0" w:line="240" w:lineRule="auto"/>
        <w:ind w:firstLine="709"/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7F72F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t>С</w:t>
      </w:r>
      <w:r w:rsidRPr="007F72F2">
        <w:rPr>
          <w:rStyle w:val="6Exact1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мена страховщика </w:t>
      </w:r>
      <w:r w:rsidR="00EF620A">
        <w:rPr>
          <w:rStyle w:val="6Exact1"/>
          <w:rFonts w:ascii="Times New Roman" w:hAnsi="Times New Roman" w:cs="Times New Roman"/>
          <w:color w:val="000000"/>
          <w:spacing w:val="0"/>
          <w:sz w:val="24"/>
          <w:szCs w:val="24"/>
        </w:rPr>
        <w:t>происходит</w:t>
      </w:r>
      <w:r w:rsidRPr="007F72F2">
        <w:rPr>
          <w:rStyle w:val="6Exact1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в следующих случаях: п</w:t>
      </w:r>
      <w:r w:rsidR="00EF12EC" w:rsidRPr="007F72F2">
        <w:rPr>
          <w:rStyle w:val="Exact0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ри переходе гражданина из одного </w:t>
      </w:r>
      <w:r w:rsidRPr="007F72F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t>негосударственного пенсионного фонда</w:t>
      </w:r>
      <w:r w:rsidR="00EF12EC" w:rsidRPr="007F72F2">
        <w:rPr>
          <w:rStyle w:val="Exact0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в другой</w:t>
      </w:r>
      <w:r w:rsidRPr="007F72F2">
        <w:rPr>
          <w:rStyle w:val="Exact0"/>
          <w:rFonts w:ascii="Times New Roman" w:hAnsi="Times New Roman" w:cs="Times New Roman"/>
          <w:color w:val="000000"/>
          <w:spacing w:val="0"/>
          <w:sz w:val="24"/>
          <w:szCs w:val="24"/>
        </w:rPr>
        <w:t>; п</w:t>
      </w:r>
      <w:r w:rsidR="00EF12EC" w:rsidRPr="007F72F2">
        <w:rPr>
          <w:rStyle w:val="Exact0"/>
          <w:rFonts w:ascii="Times New Roman" w:hAnsi="Times New Roman" w:cs="Times New Roman"/>
          <w:color w:val="000000"/>
          <w:spacing w:val="0"/>
          <w:sz w:val="24"/>
          <w:szCs w:val="24"/>
        </w:rPr>
        <w:t>ри переходе из</w:t>
      </w:r>
      <w:r w:rsidR="006741B6" w:rsidRPr="007F72F2">
        <w:rPr>
          <w:rStyle w:val="Exact0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</w:t>
      </w:r>
      <w:r w:rsidR="00EF12EC" w:rsidRPr="007F72F2">
        <w:rPr>
          <w:rStyle w:val="Exact0"/>
          <w:rFonts w:ascii="Times New Roman" w:hAnsi="Times New Roman" w:cs="Times New Roman"/>
          <w:color w:val="000000"/>
          <w:spacing w:val="0"/>
          <w:sz w:val="24"/>
          <w:szCs w:val="24"/>
        </w:rPr>
        <w:t>енсионного фонда</w:t>
      </w:r>
      <w:r w:rsidR="006741B6" w:rsidRPr="007F72F2">
        <w:rPr>
          <w:rStyle w:val="Exact0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Р</w:t>
      </w:r>
      <w:r w:rsidR="00EF12EC" w:rsidRPr="007F72F2">
        <w:rPr>
          <w:rStyle w:val="Exact0"/>
          <w:rFonts w:ascii="Times New Roman" w:hAnsi="Times New Roman" w:cs="Times New Roman"/>
          <w:color w:val="000000"/>
          <w:spacing w:val="0"/>
          <w:sz w:val="24"/>
          <w:szCs w:val="24"/>
        </w:rPr>
        <w:t>оссии в</w:t>
      </w:r>
      <w:r w:rsidR="006741B6" w:rsidRPr="007F72F2">
        <w:rPr>
          <w:rStyle w:val="Exact0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7F72F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t>негосударственный пенсионный фонд</w:t>
      </w:r>
      <w:r w:rsidR="00EF12EC" w:rsidRPr="007F72F2">
        <w:rPr>
          <w:rStyle w:val="Exact0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или обратно</w:t>
      </w:r>
      <w:r w:rsidRPr="007F72F2">
        <w:rPr>
          <w:rStyle w:val="Exact0"/>
          <w:rFonts w:ascii="Times New Roman" w:hAnsi="Times New Roman" w:cs="Times New Roman"/>
          <w:color w:val="000000"/>
          <w:spacing w:val="0"/>
          <w:sz w:val="24"/>
          <w:szCs w:val="24"/>
        </w:rPr>
        <w:t>. П</w:t>
      </w:r>
      <w:r w:rsidR="00B96BE2" w:rsidRPr="007F72F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t>ри переводе пенсионных накопле</w:t>
      </w:r>
      <w:r w:rsidR="00B96BE2" w:rsidRPr="007F72F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ний из государственной управляю</w:t>
      </w:r>
      <w:r w:rsidR="00B96BE2" w:rsidRPr="007F72F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 xml:space="preserve">щей компании в </w:t>
      </w:r>
      <w:proofErr w:type="gramStart"/>
      <w:r w:rsidR="00B96BE2" w:rsidRPr="007F72F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t>частную</w:t>
      </w:r>
      <w:proofErr w:type="gramEnd"/>
      <w:r w:rsidR="00B96BE2" w:rsidRPr="007F72F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, а также при выборе другой </w:t>
      </w:r>
      <w:r w:rsidRPr="007F72F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t>управляющие ком</w:t>
      </w:r>
      <w:r w:rsidRPr="007F72F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пании</w:t>
      </w:r>
      <w:r w:rsidR="00B96BE2" w:rsidRPr="007F72F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смены стра</w:t>
      </w:r>
      <w:r w:rsidR="00B96BE2" w:rsidRPr="007F72F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 xml:space="preserve">ховщика не происходит - им остается </w:t>
      </w:r>
      <w:r w:rsidR="00A862F2" w:rsidRPr="00A862F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t>Пенси</w:t>
      </w:r>
      <w:r w:rsidR="00A862F2" w:rsidRPr="00A862F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онный фонд России</w:t>
      </w:r>
      <w:r w:rsidR="00B96BE2" w:rsidRPr="007F72F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</w:p>
    <w:p w:rsidR="00157E43" w:rsidRDefault="00157E43" w:rsidP="004C4895">
      <w:pPr>
        <w:pStyle w:val="41"/>
        <w:shd w:val="clear" w:color="auto" w:fill="auto"/>
        <w:spacing w:line="240" w:lineRule="auto"/>
        <w:ind w:firstLine="709"/>
        <w:jc w:val="both"/>
        <w:rPr>
          <w:rStyle w:val="Exact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  <w:r w:rsidRPr="00822EE2">
        <w:rPr>
          <w:rStyle w:val="4Exact"/>
          <w:rFonts w:ascii="Times New Roman" w:hAnsi="Times New Roman" w:cs="Times New Roman"/>
          <w:bCs/>
          <w:color w:val="000000"/>
          <w:spacing w:val="0"/>
          <w:sz w:val="24"/>
          <w:szCs w:val="24"/>
        </w:rPr>
        <w:t>Пользоваться правом на смену страховщика можно ежегодно (досрочный переход) или один раз в пять лет.</w:t>
      </w:r>
      <w:r w:rsidR="00845341">
        <w:rPr>
          <w:rStyle w:val="4Exact"/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 </w:t>
      </w:r>
      <w:r w:rsidRPr="00414C64">
        <w:rPr>
          <w:rStyle w:val="9Exact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="00845341" w:rsidRPr="00414C64">
        <w:rPr>
          <w:rStyle w:val="9Exact"/>
          <w:rFonts w:ascii="Times New Roman" w:hAnsi="Times New Roman" w:cs="Times New Roman"/>
          <w:b w:val="0"/>
          <w:color w:val="000000"/>
          <w:sz w:val="24"/>
          <w:szCs w:val="24"/>
        </w:rPr>
        <w:t>ак выгоднее</w:t>
      </w:r>
      <w:r w:rsidRPr="00414C64">
        <w:rPr>
          <w:rStyle w:val="9Exact"/>
          <w:rFonts w:ascii="Times New Roman" w:hAnsi="Times New Roman" w:cs="Times New Roman"/>
          <w:b w:val="0"/>
          <w:color w:val="000000"/>
          <w:sz w:val="24"/>
          <w:szCs w:val="24"/>
        </w:rPr>
        <w:t>?</w:t>
      </w:r>
      <w:r w:rsidR="004C4895">
        <w:rPr>
          <w:rStyle w:val="9Exact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C4895">
        <w:rPr>
          <w:rStyle w:val="Exact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Если гражданин будет осуществлять смену страховщика чаще одного раза в </w:t>
      </w:r>
      <w:r w:rsidR="004C4895" w:rsidRPr="004C4895">
        <w:rPr>
          <w:rStyle w:val="Exact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пять</w:t>
      </w:r>
      <w:r w:rsidRPr="004C4895">
        <w:rPr>
          <w:rStyle w:val="Exact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лет, он может потерять часть инвестиционного дохода, полученного предыдущим страховщиком. Если текущий страховщик получил убытки, то в некоторых слу</w:t>
      </w:r>
      <w:r w:rsidRPr="004C4895">
        <w:rPr>
          <w:rStyle w:val="Exact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>чаях при досрочном переходе сред</w:t>
      </w:r>
      <w:r w:rsidRPr="004C4895">
        <w:rPr>
          <w:rStyle w:val="Exact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>ства пенсионных накоплений пере</w:t>
      </w:r>
      <w:r w:rsidRPr="004C4895">
        <w:rPr>
          <w:rStyle w:val="Exact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softHyphen/>
        <w:t xml:space="preserve">даются новому страховщику без компенсации убытков. При этом если страховщиком гражданина является Пенсионный фонд России, смену управляющей компании или инвестиционного портфеля </w:t>
      </w:r>
      <w:r w:rsidR="00A75CDF" w:rsidRPr="004C4895">
        <w:rPr>
          <w:rStyle w:val="Exact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управляющей компании</w:t>
      </w:r>
      <w:r w:rsidRPr="004C4895">
        <w:rPr>
          <w:rStyle w:val="Exact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можно производить ежегодно без потери инвестиционного дохода.</w:t>
      </w:r>
    </w:p>
    <w:p w:rsidR="006B097B" w:rsidRPr="006B097B" w:rsidRDefault="006B097B" w:rsidP="006B0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накопления формируются у следующих категорий граждан:</w:t>
      </w:r>
    </w:p>
    <w:p w:rsidR="006B097B" w:rsidRPr="006B097B" w:rsidRDefault="006B097B" w:rsidP="006B0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ужчины 1953-1966 года рождения, женщины 1957-1966 года рождения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2002 по 2005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счет взносов работодателей)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097B" w:rsidRPr="006B097B" w:rsidRDefault="006B097B" w:rsidP="006B0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раждане 1967 года рождения и моложе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2002 по 2014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счет взносов работодателей)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097B" w:rsidRPr="006B097B" w:rsidRDefault="006B097B" w:rsidP="006B0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</w:t>
      </w:r>
      <w:hyperlink r:id="rId5" w:history="1">
        <w:r w:rsidRPr="006B09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Программы государственного </w:t>
        </w:r>
        <w:proofErr w:type="spellStart"/>
        <w:r w:rsidRPr="006B09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софинансирования</w:t>
        </w:r>
        <w:proofErr w:type="spellEnd"/>
        <w:r w:rsidRPr="006B09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пенсионных накоплений</w:t>
        </w:r>
      </w:hyperlink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2009 года, за счет собственных добровольных взносов)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097B" w:rsidRPr="006B097B" w:rsidRDefault="006B097B" w:rsidP="006B0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бладательницы сертификата на материнский капитал (по личному заявлению)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5D2" w:rsidRPr="00822EE2" w:rsidRDefault="001655D2" w:rsidP="001655D2">
      <w:pPr>
        <w:pStyle w:val="9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t>Уточнить страховщика, который формирует пенсионные накопления гражданина, можно в Личном кабинете на сайте Пенсионного фонда России. Также зайти в Личный кабинет можно через мобильное приложение «ПФР Электронные сервисы», скачав его на свой смартфон.</w:t>
      </w:r>
      <w:r w:rsidRPr="0082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FDA" w:rsidRPr="00F6484E" w:rsidRDefault="00680FDA" w:rsidP="00680FDA">
      <w:pPr>
        <w:pStyle w:val="10"/>
        <w:spacing w:before="120"/>
        <w:rPr>
          <w:sz w:val="20"/>
          <w:szCs w:val="20"/>
        </w:rPr>
      </w:pPr>
      <w:r w:rsidRPr="00F6484E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F32367" w:rsidRPr="00822EE2" w:rsidRDefault="00680FDA" w:rsidP="00680FDA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F6484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F6484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F6484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sectPr w:rsidR="00F32367" w:rsidRPr="00822EE2" w:rsidSect="007F72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0DFB"/>
    <w:multiLevelType w:val="multilevel"/>
    <w:tmpl w:val="AE70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F8C"/>
    <w:rsid w:val="000421C2"/>
    <w:rsid w:val="000C4400"/>
    <w:rsid w:val="00121AF4"/>
    <w:rsid w:val="00157E43"/>
    <w:rsid w:val="001655D2"/>
    <w:rsid w:val="001B4B05"/>
    <w:rsid w:val="001E25B7"/>
    <w:rsid w:val="0023684F"/>
    <w:rsid w:val="00335BF5"/>
    <w:rsid w:val="00357FD6"/>
    <w:rsid w:val="003A7402"/>
    <w:rsid w:val="00414C64"/>
    <w:rsid w:val="004569A3"/>
    <w:rsid w:val="00471147"/>
    <w:rsid w:val="004C4895"/>
    <w:rsid w:val="005A425E"/>
    <w:rsid w:val="006741B6"/>
    <w:rsid w:val="006764DC"/>
    <w:rsid w:val="00680FDA"/>
    <w:rsid w:val="006B097B"/>
    <w:rsid w:val="006B63F3"/>
    <w:rsid w:val="006C2C5E"/>
    <w:rsid w:val="006E0F8C"/>
    <w:rsid w:val="007D243B"/>
    <w:rsid w:val="007D5543"/>
    <w:rsid w:val="007F72F2"/>
    <w:rsid w:val="00822EE2"/>
    <w:rsid w:val="00845341"/>
    <w:rsid w:val="008D46A9"/>
    <w:rsid w:val="00A75CDF"/>
    <w:rsid w:val="00A862F2"/>
    <w:rsid w:val="00B96BE2"/>
    <w:rsid w:val="00C87D3F"/>
    <w:rsid w:val="00CB3D8A"/>
    <w:rsid w:val="00EF12EC"/>
    <w:rsid w:val="00EF620A"/>
    <w:rsid w:val="00F0172A"/>
    <w:rsid w:val="00F118C5"/>
    <w:rsid w:val="00F32367"/>
    <w:rsid w:val="00FE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0F8C"/>
    <w:rPr>
      <w:rFonts w:ascii="Impact" w:hAnsi="Impact" w:hint="default"/>
      <w:b w:val="0"/>
      <w:bCs w:val="0"/>
      <w:i w:val="0"/>
      <w:iCs w:val="0"/>
      <w:color w:val="F78E1E"/>
      <w:sz w:val="100"/>
      <w:szCs w:val="100"/>
    </w:rPr>
  </w:style>
  <w:style w:type="character" w:customStyle="1" w:styleId="6Exact">
    <w:name w:val="Основной текст (6) Exact"/>
    <w:basedOn w:val="a0"/>
    <w:link w:val="6"/>
    <w:uiPriority w:val="99"/>
    <w:rsid w:val="00F32367"/>
    <w:rPr>
      <w:rFonts w:ascii="Tahoma" w:hAnsi="Tahoma" w:cs="Tahoma"/>
      <w:spacing w:val="-4"/>
      <w:shd w:val="clear" w:color="auto" w:fill="FFFFFF"/>
    </w:rPr>
  </w:style>
  <w:style w:type="character" w:customStyle="1" w:styleId="6Exact1">
    <w:name w:val="Основной текст (6) Exact1"/>
    <w:basedOn w:val="6Exact"/>
    <w:uiPriority w:val="99"/>
    <w:rsid w:val="00F32367"/>
  </w:style>
  <w:style w:type="paragraph" w:customStyle="1" w:styleId="6">
    <w:name w:val="Основной текст (6)"/>
    <w:basedOn w:val="a"/>
    <w:link w:val="6Exact"/>
    <w:uiPriority w:val="99"/>
    <w:rsid w:val="00F32367"/>
    <w:pPr>
      <w:widowControl w:val="0"/>
      <w:shd w:val="clear" w:color="auto" w:fill="FFFFFF"/>
      <w:spacing w:after="0" w:line="298" w:lineRule="exact"/>
    </w:pPr>
    <w:rPr>
      <w:rFonts w:ascii="Tahoma" w:hAnsi="Tahoma" w:cs="Tahoma"/>
      <w:spacing w:val="-4"/>
    </w:rPr>
  </w:style>
  <w:style w:type="character" w:customStyle="1" w:styleId="Exact">
    <w:name w:val="Основной текст Exact"/>
    <w:basedOn w:val="a0"/>
    <w:uiPriority w:val="99"/>
    <w:rsid w:val="00F32367"/>
    <w:rPr>
      <w:rFonts w:ascii="Tahoma" w:hAnsi="Tahoma" w:cs="Tahoma"/>
      <w:spacing w:val="8"/>
      <w:sz w:val="17"/>
      <w:szCs w:val="17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F32367"/>
    <w:rPr>
      <w:rFonts w:ascii="Tahoma" w:hAnsi="Tahoma" w:cs="Tahoma"/>
      <w:spacing w:val="8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F32367"/>
    <w:pPr>
      <w:widowControl w:val="0"/>
      <w:shd w:val="clear" w:color="auto" w:fill="FFFFFF"/>
      <w:spacing w:after="120" w:line="259" w:lineRule="exact"/>
      <w:jc w:val="both"/>
    </w:pPr>
    <w:rPr>
      <w:rFonts w:ascii="Tahoma" w:hAnsi="Tahoma" w:cs="Tahoma"/>
      <w:spacing w:val="8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2367"/>
  </w:style>
  <w:style w:type="character" w:customStyle="1" w:styleId="7Exact">
    <w:name w:val="Основной текст (7) Exact"/>
    <w:basedOn w:val="a0"/>
    <w:link w:val="7"/>
    <w:uiPriority w:val="99"/>
    <w:rsid w:val="00F32367"/>
    <w:rPr>
      <w:rFonts w:ascii="Tahoma" w:hAnsi="Tahoma" w:cs="Tahoma"/>
      <w:i/>
      <w:iCs/>
      <w:spacing w:val="5"/>
      <w:sz w:val="15"/>
      <w:szCs w:val="15"/>
      <w:shd w:val="clear" w:color="auto" w:fill="FFFFFF"/>
    </w:rPr>
  </w:style>
  <w:style w:type="character" w:customStyle="1" w:styleId="75">
    <w:name w:val="Основной текст (7) + 5"/>
    <w:aliases w:val="5 pt,Не курсив,Интервал 0 pt Exact"/>
    <w:basedOn w:val="7Exact"/>
    <w:uiPriority w:val="99"/>
    <w:rsid w:val="00F32367"/>
    <w:rPr>
      <w:spacing w:val="0"/>
      <w:sz w:val="11"/>
      <w:szCs w:val="11"/>
    </w:rPr>
  </w:style>
  <w:style w:type="paragraph" w:customStyle="1" w:styleId="7">
    <w:name w:val="Основной текст (7)"/>
    <w:basedOn w:val="a"/>
    <w:link w:val="7Exact"/>
    <w:uiPriority w:val="99"/>
    <w:rsid w:val="00F32367"/>
    <w:pPr>
      <w:widowControl w:val="0"/>
      <w:shd w:val="clear" w:color="auto" w:fill="FFFFFF"/>
      <w:spacing w:before="120" w:after="0" w:line="259" w:lineRule="exact"/>
      <w:jc w:val="both"/>
    </w:pPr>
    <w:rPr>
      <w:rFonts w:ascii="Tahoma" w:hAnsi="Tahoma" w:cs="Tahoma"/>
      <w:i/>
      <w:iCs/>
      <w:spacing w:val="5"/>
      <w:sz w:val="15"/>
      <w:szCs w:val="15"/>
    </w:rPr>
  </w:style>
  <w:style w:type="character" w:customStyle="1" w:styleId="Exact0">
    <w:name w:val="Подпись к картинке Exact"/>
    <w:basedOn w:val="a0"/>
    <w:link w:val="a5"/>
    <w:uiPriority w:val="99"/>
    <w:rsid w:val="006741B6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paragraph" w:customStyle="1" w:styleId="a5">
    <w:name w:val="Подпись к картинке"/>
    <w:basedOn w:val="a"/>
    <w:link w:val="Exact0"/>
    <w:uiPriority w:val="99"/>
    <w:rsid w:val="006741B6"/>
    <w:pPr>
      <w:widowControl w:val="0"/>
      <w:shd w:val="clear" w:color="auto" w:fill="FFFFFF"/>
      <w:spacing w:after="0" w:line="240" w:lineRule="exact"/>
      <w:jc w:val="both"/>
    </w:pPr>
    <w:rPr>
      <w:rFonts w:ascii="Franklin Gothic Medium" w:hAnsi="Franklin Gothic Medium" w:cs="Franklin Gothic Medium"/>
      <w:sz w:val="19"/>
      <w:szCs w:val="19"/>
    </w:rPr>
  </w:style>
  <w:style w:type="character" w:customStyle="1" w:styleId="4">
    <w:name w:val="Основной текст (4)_"/>
    <w:basedOn w:val="a0"/>
    <w:link w:val="41"/>
    <w:uiPriority w:val="99"/>
    <w:rsid w:val="00157E43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157E43"/>
    <w:rPr>
      <w:rFonts w:ascii="Tahoma" w:hAnsi="Tahoma" w:cs="Tahoma"/>
      <w:b/>
      <w:bCs/>
      <w:spacing w:val="2"/>
      <w:sz w:val="17"/>
      <w:szCs w:val="17"/>
      <w:u w:val="none"/>
    </w:rPr>
  </w:style>
  <w:style w:type="character" w:customStyle="1" w:styleId="9Exact">
    <w:name w:val="Основной текст (9) Exact"/>
    <w:basedOn w:val="a0"/>
    <w:link w:val="9"/>
    <w:uiPriority w:val="99"/>
    <w:rsid w:val="00157E43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57E43"/>
    <w:pPr>
      <w:widowControl w:val="0"/>
      <w:shd w:val="clear" w:color="auto" w:fill="FFFFFF"/>
      <w:spacing w:after="0" w:line="240" w:lineRule="exact"/>
      <w:ind w:hanging="180"/>
    </w:pPr>
    <w:rPr>
      <w:rFonts w:ascii="Tahoma" w:hAnsi="Tahoma" w:cs="Tahoma"/>
      <w:b/>
      <w:bCs/>
      <w:sz w:val="18"/>
      <w:szCs w:val="18"/>
    </w:rPr>
  </w:style>
  <w:style w:type="paragraph" w:customStyle="1" w:styleId="9">
    <w:name w:val="Основной текст (9)"/>
    <w:basedOn w:val="a"/>
    <w:link w:val="9Exact"/>
    <w:uiPriority w:val="99"/>
    <w:rsid w:val="00157E43"/>
    <w:pPr>
      <w:widowControl w:val="0"/>
      <w:shd w:val="clear" w:color="auto" w:fill="FFFFFF"/>
      <w:spacing w:before="240" w:after="240" w:line="240" w:lineRule="atLeast"/>
      <w:jc w:val="both"/>
    </w:pPr>
    <w:rPr>
      <w:rFonts w:ascii="Franklin Gothic Medium" w:hAnsi="Franklin Gothic Medium" w:cs="Franklin Gothic Medium"/>
      <w:sz w:val="19"/>
      <w:szCs w:val="19"/>
    </w:rPr>
  </w:style>
  <w:style w:type="character" w:customStyle="1" w:styleId="a6">
    <w:name w:val="Основной текст + Полужирный"/>
    <w:aliases w:val="Интервал 0 pt Exact3"/>
    <w:basedOn w:val="1"/>
    <w:uiPriority w:val="99"/>
    <w:rsid w:val="007D243B"/>
    <w:rPr>
      <w:b/>
      <w:bCs/>
      <w:spacing w:val="2"/>
      <w:u w:val="none"/>
    </w:rPr>
  </w:style>
  <w:style w:type="paragraph" w:customStyle="1" w:styleId="10">
    <w:name w:val="заголовок 1"/>
    <w:basedOn w:val="a"/>
    <w:next w:val="a"/>
    <w:rsid w:val="00680FD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grazdanam/pensions/pens_nak/pg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16</cp:revision>
  <dcterms:created xsi:type="dcterms:W3CDTF">2019-05-21T06:12:00Z</dcterms:created>
  <dcterms:modified xsi:type="dcterms:W3CDTF">2019-05-21T06:45:00Z</dcterms:modified>
</cp:coreProperties>
</file>